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4B6A7" w14:textId="77777777" w:rsidR="006E378B" w:rsidRPr="00080E33" w:rsidRDefault="006E378B" w:rsidP="006E378B">
      <w:pPr>
        <w:spacing w:line="240" w:lineRule="auto"/>
        <w:jc w:val="center"/>
        <w:rPr>
          <w:b/>
          <w:sz w:val="32"/>
          <w:szCs w:val="32"/>
        </w:rPr>
      </w:pPr>
      <w:r w:rsidRPr="00080E33">
        <w:rPr>
          <w:b/>
          <w:noProof/>
          <w:sz w:val="32"/>
          <w:szCs w:val="32"/>
          <w:lang w:val="en-US"/>
        </w:rPr>
        <w:drawing>
          <wp:inline distT="0" distB="0" distL="0" distR="0" wp14:anchorId="521C8722" wp14:editId="2B78FF4A">
            <wp:extent cx="2245995" cy="3067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I_merki_2012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96" cy="3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FF8E4" w14:textId="77777777" w:rsidR="006E378B" w:rsidRPr="00080E33" w:rsidRDefault="006E378B" w:rsidP="006E378B">
      <w:pPr>
        <w:spacing w:line="240" w:lineRule="auto"/>
        <w:jc w:val="center"/>
        <w:rPr>
          <w:b/>
          <w:sz w:val="28"/>
          <w:szCs w:val="28"/>
        </w:rPr>
      </w:pPr>
      <w:r w:rsidRPr="00080E33">
        <w:rPr>
          <w:b/>
          <w:sz w:val="28"/>
          <w:szCs w:val="28"/>
        </w:rPr>
        <w:t>Starfsnám á vegum Listaháskóla Íslands</w:t>
      </w:r>
    </w:p>
    <w:p w14:paraId="196BFC9A" w14:textId="77777777" w:rsidR="006E378B" w:rsidRPr="00080E33" w:rsidRDefault="001C467E" w:rsidP="006E378B">
      <w:pPr>
        <w:spacing w:line="240" w:lineRule="auto"/>
        <w:jc w:val="center"/>
        <w:rPr>
          <w:b/>
          <w:sz w:val="28"/>
          <w:szCs w:val="28"/>
        </w:rPr>
      </w:pPr>
      <w:r w:rsidRPr="00080E33">
        <w:rPr>
          <w:b/>
          <w:sz w:val="28"/>
          <w:szCs w:val="28"/>
        </w:rPr>
        <w:t>Yfirlýsing</w:t>
      </w:r>
      <w:r w:rsidR="006E378B" w:rsidRPr="00080E33">
        <w:rPr>
          <w:b/>
          <w:sz w:val="28"/>
          <w:szCs w:val="28"/>
        </w:rPr>
        <w:t xml:space="preserve"> um tryggingamál</w:t>
      </w:r>
    </w:p>
    <w:p w14:paraId="5EC65525" w14:textId="77777777" w:rsidR="006E378B" w:rsidRPr="00080E33" w:rsidRDefault="006E378B" w:rsidP="006E378B">
      <w:pPr>
        <w:spacing w:line="240" w:lineRule="auto"/>
        <w:jc w:val="center"/>
        <w:rPr>
          <w:b/>
          <w:sz w:val="28"/>
          <w:szCs w:val="28"/>
        </w:rPr>
      </w:pPr>
    </w:p>
    <w:p w14:paraId="79BD44EE" w14:textId="77777777" w:rsidR="006E378B" w:rsidRPr="00080E33" w:rsidRDefault="006E378B" w:rsidP="006E378B">
      <w:pPr>
        <w:spacing w:line="240" w:lineRule="auto"/>
        <w:rPr>
          <w:sz w:val="24"/>
          <w:szCs w:val="24"/>
        </w:rPr>
      </w:pPr>
      <w:r w:rsidRPr="00080E33">
        <w:rPr>
          <w:sz w:val="24"/>
          <w:szCs w:val="24"/>
        </w:rPr>
        <w:t>Nemendur sem fara í starfsnám á vegnum Listaháskóla Íslands og fá til þess Erasmus+ styrk verða að uppfylla kröfur Erasmus+ um tryggingamál.</w:t>
      </w:r>
    </w:p>
    <w:p w14:paraId="6D0A4C27" w14:textId="1B548005" w:rsidR="006E378B" w:rsidRPr="00080E33" w:rsidRDefault="006E378B" w:rsidP="006E378B">
      <w:pPr>
        <w:spacing w:line="240" w:lineRule="auto"/>
        <w:rPr>
          <w:sz w:val="24"/>
          <w:szCs w:val="24"/>
        </w:rPr>
      </w:pPr>
      <w:r w:rsidRPr="00080E33">
        <w:rPr>
          <w:sz w:val="24"/>
          <w:szCs w:val="24"/>
        </w:rPr>
        <w:t xml:space="preserve">Nemendur verða að hafa </w:t>
      </w:r>
      <w:r w:rsidRPr="00080E33">
        <w:rPr>
          <w:b/>
          <w:sz w:val="24"/>
          <w:szCs w:val="24"/>
        </w:rPr>
        <w:t>sjúkratryggingu</w:t>
      </w:r>
      <w:r w:rsidR="00A145A0" w:rsidRPr="00080E33">
        <w:rPr>
          <w:sz w:val="24"/>
          <w:szCs w:val="24"/>
        </w:rPr>
        <w:t>, sem og</w:t>
      </w:r>
      <w:r w:rsidRPr="00080E33">
        <w:rPr>
          <w:sz w:val="24"/>
          <w:szCs w:val="24"/>
        </w:rPr>
        <w:t xml:space="preserve"> </w:t>
      </w:r>
      <w:r w:rsidRPr="00080E33">
        <w:rPr>
          <w:b/>
          <w:sz w:val="24"/>
          <w:szCs w:val="24"/>
        </w:rPr>
        <w:t>slysa</w:t>
      </w:r>
      <w:r w:rsidR="00A145A0" w:rsidRPr="00080E33">
        <w:rPr>
          <w:b/>
          <w:sz w:val="24"/>
          <w:szCs w:val="24"/>
        </w:rPr>
        <w:t>- og ábyrgðar</w:t>
      </w:r>
      <w:r w:rsidRPr="00080E33">
        <w:rPr>
          <w:b/>
          <w:sz w:val="24"/>
          <w:szCs w:val="24"/>
        </w:rPr>
        <w:t>tryggingu</w:t>
      </w:r>
      <w:r w:rsidRPr="00080E33">
        <w:rPr>
          <w:sz w:val="24"/>
          <w:szCs w:val="24"/>
        </w:rPr>
        <w:t xml:space="preserve"> á vinnustað.</w:t>
      </w:r>
    </w:p>
    <w:p w14:paraId="3F187160" w14:textId="77777777" w:rsidR="00D17752" w:rsidRPr="00080E33" w:rsidRDefault="006E378B" w:rsidP="008C0696">
      <w:pPr>
        <w:spacing w:line="240" w:lineRule="auto"/>
        <w:rPr>
          <w:sz w:val="24"/>
          <w:szCs w:val="24"/>
        </w:rPr>
      </w:pPr>
      <w:r w:rsidRPr="00080E33">
        <w:rPr>
          <w:sz w:val="24"/>
          <w:szCs w:val="24"/>
        </w:rPr>
        <w:t xml:space="preserve">Evrópska sjúkratryggingakortið </w:t>
      </w:r>
      <w:r w:rsidRPr="00080E33">
        <w:rPr>
          <w:b/>
          <w:sz w:val="24"/>
          <w:szCs w:val="24"/>
        </w:rPr>
        <w:t>sjúkratryggir</w:t>
      </w:r>
      <w:r w:rsidRPr="00080E33">
        <w:rPr>
          <w:sz w:val="24"/>
          <w:szCs w:val="24"/>
        </w:rPr>
        <w:t xml:space="preserve"> nemendu</w:t>
      </w:r>
      <w:r w:rsidR="008C0696" w:rsidRPr="00080E33">
        <w:rPr>
          <w:sz w:val="24"/>
          <w:szCs w:val="24"/>
        </w:rPr>
        <w:t>r á meðan dvöl erlendis stendur</w:t>
      </w:r>
      <w:r w:rsidRPr="00080E33">
        <w:rPr>
          <w:sz w:val="24"/>
          <w:szCs w:val="24"/>
        </w:rPr>
        <w:t xml:space="preserve"> og verða því allir nemendur að hafa það meðferðis.</w:t>
      </w:r>
    </w:p>
    <w:p w14:paraId="74CAED2E" w14:textId="5188CEFD" w:rsidR="00C76524" w:rsidRPr="00080E33" w:rsidRDefault="00C76524" w:rsidP="00C76524">
      <w:pPr>
        <w:spacing w:line="240" w:lineRule="auto"/>
        <w:rPr>
          <w:sz w:val="24"/>
          <w:szCs w:val="24"/>
        </w:rPr>
      </w:pPr>
      <w:r w:rsidRPr="00080E33">
        <w:rPr>
          <w:sz w:val="24"/>
          <w:szCs w:val="24"/>
        </w:rPr>
        <w:t xml:space="preserve">Ef móttökuaðili veitir starfsnema ekki </w:t>
      </w:r>
      <w:r w:rsidRPr="00080E33">
        <w:rPr>
          <w:b/>
          <w:sz w:val="24"/>
          <w:szCs w:val="24"/>
        </w:rPr>
        <w:t>slysa- og/eða ábyrgðartryggingu</w:t>
      </w:r>
      <w:r w:rsidRPr="00080E33">
        <w:rPr>
          <w:sz w:val="24"/>
          <w:szCs w:val="24"/>
        </w:rPr>
        <w:t xml:space="preserve"> á vinnustað verða nemendur sjálfir að sjá um að útvega sér slíka.</w:t>
      </w:r>
    </w:p>
    <w:p w14:paraId="27C2376F" w14:textId="4A8102DE" w:rsidR="008C0696" w:rsidRPr="00080E33" w:rsidRDefault="008C0696" w:rsidP="008C0696">
      <w:pPr>
        <w:spacing w:line="240" w:lineRule="auto"/>
        <w:rPr>
          <w:sz w:val="24"/>
          <w:szCs w:val="24"/>
        </w:rPr>
      </w:pPr>
      <w:r w:rsidRPr="00080E33">
        <w:rPr>
          <w:sz w:val="24"/>
          <w:szCs w:val="24"/>
        </w:rPr>
        <w:t xml:space="preserve">Nemendur geta athugað hvort heimilistryggingar þeirra veiti þeim </w:t>
      </w:r>
      <w:r w:rsidRPr="00080E33">
        <w:rPr>
          <w:b/>
          <w:sz w:val="24"/>
          <w:szCs w:val="24"/>
        </w:rPr>
        <w:t>slysatryggingu</w:t>
      </w:r>
      <w:r w:rsidRPr="00080E33">
        <w:rPr>
          <w:sz w:val="24"/>
          <w:szCs w:val="24"/>
        </w:rPr>
        <w:t xml:space="preserve"> fyrir starfsnámsdvöl erlendis, eða hvort þeirra tryggingafélag sé tilbúið að selja þeim slíka trygging</w:t>
      </w:r>
      <w:r w:rsidR="00612AB4" w:rsidRPr="00080E33">
        <w:rPr>
          <w:sz w:val="24"/>
          <w:szCs w:val="24"/>
        </w:rPr>
        <w:t>u. Ef ekki, þá er hægt að kaupa</w:t>
      </w:r>
      <w:r w:rsidRPr="00080E33">
        <w:rPr>
          <w:sz w:val="24"/>
          <w:szCs w:val="24"/>
        </w:rPr>
        <w:t xml:space="preserve"> sér alþjóðlega slysatryggingu</w:t>
      </w:r>
      <w:r w:rsidR="004624AC" w:rsidRPr="00080E33">
        <w:rPr>
          <w:sz w:val="24"/>
          <w:szCs w:val="24"/>
        </w:rPr>
        <w:t>, t.d.</w:t>
      </w:r>
      <w:r w:rsidRPr="00080E33">
        <w:rPr>
          <w:sz w:val="24"/>
          <w:szCs w:val="24"/>
        </w:rPr>
        <w:t xml:space="preserve"> </w:t>
      </w:r>
      <w:r w:rsidR="004D28B6" w:rsidRPr="00080E33">
        <w:rPr>
          <w:sz w:val="24"/>
          <w:szCs w:val="24"/>
        </w:rPr>
        <w:t xml:space="preserve">hjá Dr. Walter </w:t>
      </w:r>
      <w:r w:rsidRPr="00080E33">
        <w:rPr>
          <w:sz w:val="24"/>
          <w:szCs w:val="24"/>
        </w:rPr>
        <w:t>sem er sérstaklega ætluð fyrir námsdvöl erlendis hér og uppfyllir kröfu</w:t>
      </w:r>
      <w:bookmarkStart w:id="0" w:name="_GoBack"/>
      <w:bookmarkEnd w:id="0"/>
      <w:r w:rsidRPr="00080E33">
        <w:rPr>
          <w:sz w:val="24"/>
          <w:szCs w:val="24"/>
        </w:rPr>
        <w:t xml:space="preserve">r Erasmus+ um slysatryggingar: </w:t>
      </w:r>
      <w:hyperlink r:id="rId6" w:history="1">
        <w:r w:rsidR="00254A6D" w:rsidRPr="002968C3">
          <w:rPr>
            <w:rStyle w:val="Hyperlink"/>
            <w:sz w:val="24"/>
            <w:szCs w:val="24"/>
          </w:rPr>
          <w:t>http://www.protrip-world.com/</w:t>
        </w:r>
      </w:hyperlink>
    </w:p>
    <w:p w14:paraId="60D562B5" w14:textId="7DB71506" w:rsidR="008C0696" w:rsidRPr="00080E33" w:rsidRDefault="004D28B6" w:rsidP="008C0696">
      <w:pPr>
        <w:spacing w:line="240" w:lineRule="auto"/>
        <w:rPr>
          <w:sz w:val="24"/>
          <w:szCs w:val="24"/>
        </w:rPr>
      </w:pPr>
      <w:r w:rsidRPr="00080E33">
        <w:rPr>
          <w:sz w:val="24"/>
          <w:szCs w:val="24"/>
        </w:rPr>
        <w:t xml:space="preserve">Ef móttökuaðili veitir starfsnema </w:t>
      </w:r>
      <w:r w:rsidRPr="00080E33">
        <w:rPr>
          <w:sz w:val="24"/>
          <w:szCs w:val="24"/>
          <w:u w:val="single"/>
        </w:rPr>
        <w:t>ekki</w:t>
      </w:r>
      <w:r w:rsidRPr="00080E33">
        <w:rPr>
          <w:sz w:val="24"/>
          <w:szCs w:val="24"/>
        </w:rPr>
        <w:t xml:space="preserve"> </w:t>
      </w:r>
      <w:r w:rsidR="00A145A0" w:rsidRPr="00080E33">
        <w:rPr>
          <w:b/>
          <w:sz w:val="24"/>
          <w:szCs w:val="24"/>
        </w:rPr>
        <w:t>ábyrgðar</w:t>
      </w:r>
      <w:r w:rsidRPr="00080E33">
        <w:rPr>
          <w:b/>
          <w:sz w:val="24"/>
          <w:szCs w:val="24"/>
        </w:rPr>
        <w:t>tryggingu</w:t>
      </w:r>
      <w:r w:rsidRPr="00080E33">
        <w:rPr>
          <w:sz w:val="24"/>
          <w:szCs w:val="24"/>
        </w:rPr>
        <w:t xml:space="preserve"> á vinnustað verða nemendur sjálfir að sjá um að </w:t>
      </w:r>
      <w:r w:rsidR="00612AB4" w:rsidRPr="00080E33">
        <w:rPr>
          <w:sz w:val="24"/>
          <w:szCs w:val="24"/>
        </w:rPr>
        <w:t>kaupa</w:t>
      </w:r>
      <w:r w:rsidRPr="00080E33">
        <w:rPr>
          <w:sz w:val="24"/>
          <w:szCs w:val="24"/>
        </w:rPr>
        <w:t xml:space="preserve"> sér slíka. Dr. W</w:t>
      </w:r>
      <w:r w:rsidR="00874EC9" w:rsidRPr="00080E33">
        <w:rPr>
          <w:sz w:val="24"/>
          <w:szCs w:val="24"/>
        </w:rPr>
        <w:t>alter býður upp á ábyrgðartryggingu</w:t>
      </w:r>
      <w:r w:rsidRPr="00080E33">
        <w:rPr>
          <w:sz w:val="24"/>
          <w:szCs w:val="24"/>
        </w:rPr>
        <w:t xml:space="preserve"> sem er sérstaklega ætluð þátttakendum í Erasmus+ áætluninni: </w:t>
      </w:r>
      <w:hyperlink r:id="rId7" w:history="1">
        <w:r w:rsidRPr="00080E33">
          <w:rPr>
            <w:rStyle w:val="Hyperlink"/>
            <w:sz w:val="24"/>
            <w:szCs w:val="24"/>
          </w:rPr>
          <w:t>http://www.protrip-world-liability.com/</w:t>
        </w:r>
      </w:hyperlink>
    </w:p>
    <w:p w14:paraId="626AB37C" w14:textId="77777777" w:rsidR="00874EC9" w:rsidRPr="00080E33" w:rsidRDefault="00874EC9" w:rsidP="001C467E">
      <w:pPr>
        <w:spacing w:line="240" w:lineRule="auto"/>
        <w:rPr>
          <w:sz w:val="24"/>
          <w:szCs w:val="24"/>
        </w:rPr>
      </w:pPr>
    </w:p>
    <w:p w14:paraId="17A832B4" w14:textId="4320F52E" w:rsidR="001C467E" w:rsidRPr="00080E33" w:rsidRDefault="001C467E" w:rsidP="001C467E">
      <w:pPr>
        <w:spacing w:line="240" w:lineRule="auto"/>
        <w:rPr>
          <w:sz w:val="24"/>
          <w:szCs w:val="24"/>
        </w:rPr>
      </w:pPr>
      <w:r w:rsidRPr="00080E33">
        <w:rPr>
          <w:sz w:val="24"/>
          <w:szCs w:val="24"/>
        </w:rPr>
        <w:t xml:space="preserve">Undirritaður/uð _______________________________(nafn) óskar hér með eftir að taka þátt í starfsnámi á vegum Listaháskóla Íslands tímabilið _______________til________________.  Með þátttöku minni samþykki ég eftirfarandi: </w:t>
      </w:r>
    </w:p>
    <w:p w14:paraId="2AADD811" w14:textId="77777777" w:rsidR="004D28B6" w:rsidRPr="00080E33" w:rsidRDefault="004D28B6" w:rsidP="008C0696">
      <w:pPr>
        <w:spacing w:line="240" w:lineRule="auto"/>
        <w:rPr>
          <w:sz w:val="24"/>
          <w:szCs w:val="24"/>
        </w:rPr>
      </w:pPr>
    </w:p>
    <w:p w14:paraId="6A46D240" w14:textId="77777777" w:rsidR="001C467E" w:rsidRPr="00080E33" w:rsidRDefault="001C467E" w:rsidP="008C069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80E33">
        <w:rPr>
          <w:sz w:val="24"/>
          <w:szCs w:val="24"/>
        </w:rPr>
        <w:t xml:space="preserve">Ég mun sjá um að hafa meðferðis </w:t>
      </w:r>
      <w:r w:rsidRPr="00080E33">
        <w:rPr>
          <w:b/>
          <w:sz w:val="24"/>
          <w:szCs w:val="24"/>
        </w:rPr>
        <w:t>evrópskt sjúkratryggingakort</w:t>
      </w:r>
      <w:r w:rsidRPr="00080E33">
        <w:rPr>
          <w:sz w:val="24"/>
          <w:szCs w:val="24"/>
        </w:rPr>
        <w:t xml:space="preserve">. </w:t>
      </w:r>
    </w:p>
    <w:p w14:paraId="39FCC56E" w14:textId="38E5A19A" w:rsidR="001C467E" w:rsidRPr="00080E33" w:rsidRDefault="00874EC9" w:rsidP="00874EC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80E33">
        <w:rPr>
          <w:sz w:val="24"/>
          <w:szCs w:val="24"/>
        </w:rPr>
        <w:t xml:space="preserve">Ég mun ganga úr skugga um hvort móttökuaðili sé með </w:t>
      </w:r>
      <w:r w:rsidRPr="00080E33">
        <w:rPr>
          <w:b/>
          <w:sz w:val="24"/>
          <w:szCs w:val="24"/>
        </w:rPr>
        <w:t>slysatryggingu</w:t>
      </w:r>
      <w:r w:rsidRPr="00080E33">
        <w:rPr>
          <w:sz w:val="24"/>
          <w:szCs w:val="24"/>
        </w:rPr>
        <w:t xml:space="preserve"> sem nær til starfsnema á vinnustað. Ef ekki mun ég sjá um að útvega slíka tryggingu.</w:t>
      </w:r>
    </w:p>
    <w:p w14:paraId="312EE12E" w14:textId="15631CB2" w:rsidR="001C467E" w:rsidRPr="00080E33" w:rsidRDefault="001C467E" w:rsidP="001C467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80E33">
        <w:rPr>
          <w:sz w:val="24"/>
          <w:szCs w:val="24"/>
        </w:rPr>
        <w:t xml:space="preserve">Ég mun ganga úr skugga um hvort móttökuaðili sé með </w:t>
      </w:r>
      <w:r w:rsidR="00874EC9" w:rsidRPr="00080E33">
        <w:rPr>
          <w:b/>
          <w:sz w:val="24"/>
          <w:szCs w:val="24"/>
        </w:rPr>
        <w:t>ábyrgðar</w:t>
      </w:r>
      <w:r w:rsidRPr="00080E33">
        <w:rPr>
          <w:b/>
          <w:sz w:val="24"/>
          <w:szCs w:val="24"/>
        </w:rPr>
        <w:t>tryggingu</w:t>
      </w:r>
      <w:r w:rsidRPr="00080E33">
        <w:rPr>
          <w:sz w:val="24"/>
          <w:szCs w:val="24"/>
        </w:rPr>
        <w:t xml:space="preserve"> sem nær til starfsnema á vinnustað. Ef ekki mun</w:t>
      </w:r>
      <w:r w:rsidR="00874EC9" w:rsidRPr="00080E33">
        <w:rPr>
          <w:sz w:val="24"/>
          <w:szCs w:val="24"/>
        </w:rPr>
        <w:t xml:space="preserve"> ég sjá um að útvega slíka </w:t>
      </w:r>
      <w:r w:rsidRPr="00080E33">
        <w:rPr>
          <w:sz w:val="24"/>
          <w:szCs w:val="24"/>
        </w:rPr>
        <w:t>tryggingu.</w:t>
      </w:r>
    </w:p>
    <w:p w14:paraId="6E8181D7" w14:textId="77777777" w:rsidR="001C467E" w:rsidRPr="00080E33" w:rsidRDefault="001C467E" w:rsidP="001C467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80E33">
        <w:rPr>
          <w:sz w:val="24"/>
          <w:szCs w:val="24"/>
        </w:rPr>
        <w:t xml:space="preserve">Ég votta hér með að hafa lesið samning þennan og skilið innihald hans. </w:t>
      </w:r>
    </w:p>
    <w:p w14:paraId="795F1707" w14:textId="77777777" w:rsidR="001C467E" w:rsidRPr="00080E33" w:rsidRDefault="001C467E" w:rsidP="001C467E">
      <w:pPr>
        <w:spacing w:line="240" w:lineRule="auto"/>
        <w:ind w:left="360"/>
        <w:rPr>
          <w:sz w:val="24"/>
          <w:szCs w:val="24"/>
        </w:rPr>
      </w:pPr>
    </w:p>
    <w:p w14:paraId="5003668C" w14:textId="77777777" w:rsidR="001C467E" w:rsidRPr="00080E33" w:rsidRDefault="001C467E" w:rsidP="001C467E">
      <w:pPr>
        <w:spacing w:line="240" w:lineRule="auto"/>
        <w:ind w:left="360"/>
        <w:rPr>
          <w:sz w:val="24"/>
          <w:szCs w:val="24"/>
        </w:rPr>
      </w:pPr>
    </w:p>
    <w:p w14:paraId="6A364675" w14:textId="77777777" w:rsidR="001C467E" w:rsidRPr="00080E33" w:rsidRDefault="001C467E" w:rsidP="001C467E">
      <w:pPr>
        <w:spacing w:line="240" w:lineRule="auto"/>
        <w:rPr>
          <w:sz w:val="24"/>
          <w:szCs w:val="24"/>
        </w:rPr>
      </w:pPr>
      <w:r w:rsidRPr="00080E33">
        <w:rPr>
          <w:sz w:val="24"/>
          <w:szCs w:val="24"/>
        </w:rPr>
        <w:t>_____________________________</w:t>
      </w:r>
      <w:r w:rsidRPr="00080E33">
        <w:rPr>
          <w:sz w:val="24"/>
          <w:szCs w:val="24"/>
        </w:rPr>
        <w:tab/>
      </w:r>
      <w:r w:rsidRPr="00080E33">
        <w:rPr>
          <w:sz w:val="24"/>
          <w:szCs w:val="24"/>
        </w:rPr>
        <w:tab/>
      </w:r>
      <w:r w:rsidRPr="00080E33">
        <w:rPr>
          <w:sz w:val="24"/>
          <w:szCs w:val="24"/>
        </w:rPr>
        <w:tab/>
        <w:t>____________________________</w:t>
      </w:r>
    </w:p>
    <w:p w14:paraId="2A78B4EF" w14:textId="1D103C70" w:rsidR="001C467E" w:rsidRPr="001C467E" w:rsidRDefault="001C467E" w:rsidP="007B683C">
      <w:pPr>
        <w:spacing w:line="240" w:lineRule="auto"/>
        <w:ind w:firstLine="360"/>
        <w:rPr>
          <w:sz w:val="24"/>
          <w:szCs w:val="24"/>
        </w:rPr>
      </w:pPr>
      <w:r w:rsidRPr="00080E33">
        <w:rPr>
          <w:sz w:val="24"/>
          <w:szCs w:val="24"/>
        </w:rPr>
        <w:t>Undirskrift þátttakanda</w:t>
      </w:r>
      <w:r w:rsidRPr="00080E33">
        <w:rPr>
          <w:sz w:val="24"/>
          <w:szCs w:val="24"/>
        </w:rPr>
        <w:tab/>
      </w:r>
      <w:r w:rsidRPr="00080E33">
        <w:rPr>
          <w:sz w:val="24"/>
          <w:szCs w:val="24"/>
        </w:rPr>
        <w:tab/>
      </w:r>
      <w:r w:rsidRPr="00080E33">
        <w:rPr>
          <w:sz w:val="24"/>
          <w:szCs w:val="24"/>
        </w:rPr>
        <w:tab/>
      </w:r>
      <w:r w:rsidRPr="00080E33">
        <w:rPr>
          <w:sz w:val="24"/>
          <w:szCs w:val="24"/>
        </w:rPr>
        <w:tab/>
      </w:r>
      <w:r w:rsidRPr="00080E33">
        <w:rPr>
          <w:sz w:val="24"/>
          <w:szCs w:val="24"/>
        </w:rPr>
        <w:tab/>
        <w:t>Dagsetning</w:t>
      </w:r>
    </w:p>
    <w:sectPr w:rsidR="001C467E" w:rsidRPr="001C467E" w:rsidSect="005164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44A0"/>
    <w:multiLevelType w:val="hybridMultilevel"/>
    <w:tmpl w:val="3FA61CD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8B"/>
    <w:rsid w:val="00080E33"/>
    <w:rsid w:val="00101FD9"/>
    <w:rsid w:val="001A243D"/>
    <w:rsid w:val="001C467E"/>
    <w:rsid w:val="001F33D1"/>
    <w:rsid w:val="00254A6D"/>
    <w:rsid w:val="00403F7F"/>
    <w:rsid w:val="004624AC"/>
    <w:rsid w:val="004B517C"/>
    <w:rsid w:val="004D28B6"/>
    <w:rsid w:val="00516480"/>
    <w:rsid w:val="00612AB4"/>
    <w:rsid w:val="006E378B"/>
    <w:rsid w:val="007B683C"/>
    <w:rsid w:val="007C2497"/>
    <w:rsid w:val="007D7115"/>
    <w:rsid w:val="00874EC9"/>
    <w:rsid w:val="008C0696"/>
    <w:rsid w:val="00A145A0"/>
    <w:rsid w:val="00AD5988"/>
    <w:rsid w:val="00C76524"/>
    <w:rsid w:val="00CB4DE8"/>
    <w:rsid w:val="00E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031A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378B"/>
    <w:pPr>
      <w:spacing w:after="200" w:line="276" w:lineRule="auto"/>
    </w:pPr>
    <w:rPr>
      <w:sz w:val="22"/>
      <w:szCs w:val="2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6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6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3F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protrip-world.com/" TargetMode="External"/><Relationship Id="rId7" Type="http://schemas.openxmlformats.org/officeDocument/2006/relationships/hyperlink" Target="http://www.protrip-world-liability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Þorgerður Edda Hall</dc:creator>
  <cp:keywords/>
  <dc:description/>
  <cp:lastModifiedBy>Þorgerður Edda Hall</cp:lastModifiedBy>
  <cp:revision>4</cp:revision>
  <dcterms:created xsi:type="dcterms:W3CDTF">2016-11-15T14:02:00Z</dcterms:created>
  <dcterms:modified xsi:type="dcterms:W3CDTF">2016-12-07T14:56:00Z</dcterms:modified>
</cp:coreProperties>
</file>